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5"/>
        <w:gridCol w:w="271"/>
        <w:gridCol w:w="567"/>
        <w:gridCol w:w="668"/>
        <w:gridCol w:w="276"/>
        <w:gridCol w:w="671"/>
        <w:gridCol w:w="275"/>
        <w:gridCol w:w="678"/>
        <w:gridCol w:w="277"/>
        <w:gridCol w:w="466"/>
        <w:gridCol w:w="255"/>
        <w:gridCol w:w="247"/>
        <w:gridCol w:w="951"/>
        <w:gridCol w:w="340"/>
        <w:gridCol w:w="367"/>
        <w:gridCol w:w="358"/>
        <w:gridCol w:w="451"/>
        <w:gridCol w:w="336"/>
        <w:gridCol w:w="333"/>
      </w:tblGrid>
      <w:tr w:rsidR="004D0FCE">
        <w:trPr>
          <w:trHeight w:hRule="exact" w:val="59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>
            <w:bookmarkStart w:id="0" w:name="_GoBack"/>
            <w:bookmarkEnd w:id="0"/>
          </w:p>
        </w:tc>
        <w:tc>
          <w:tcPr>
            <w:tcW w:w="154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74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3129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 4</w:t>
            </w:r>
          </w:p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4D0FCE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154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74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108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</w:tr>
      <w:tr w:rsidR="004D0FCE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154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74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108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4D0FCE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5585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 (рік, місяць, число)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4D0FCE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241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Навчально-методичний центр психологічної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служби системи освіти Вінницької області</w:t>
            </w:r>
          </w:p>
        </w:tc>
        <w:tc>
          <w:tcPr>
            <w:tcW w:w="1343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4D0FCE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4241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343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4D0FCE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 форма господарювання</w:t>
            </w:r>
          </w:p>
        </w:tc>
        <w:tc>
          <w:tcPr>
            <w:tcW w:w="4241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343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4D0FCE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 державного управління</w:t>
            </w:r>
          </w:p>
        </w:tc>
        <w:tc>
          <w:tcPr>
            <w:tcW w:w="4241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Обласні, Київська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 Севастопольська міські державні адміністрації</w:t>
            </w:r>
          </w:p>
        </w:tc>
        <w:tc>
          <w:tcPr>
            <w:tcW w:w="1343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КОДУ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01005</w:t>
            </w:r>
          </w:p>
        </w:tc>
      </w:tr>
      <w:tr w:rsidR="004D0FCE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економічної діяльності</w:t>
            </w:r>
          </w:p>
        </w:tc>
        <w:tc>
          <w:tcPr>
            <w:tcW w:w="4241" w:type="dxa"/>
            <w:gridSpan w:val="9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види освіти, н.в.і.у.</w:t>
            </w:r>
          </w:p>
        </w:tc>
        <w:tc>
          <w:tcPr>
            <w:tcW w:w="1343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КВЕД</w:t>
            </w:r>
          </w:p>
        </w:tc>
        <w:tc>
          <w:tcPr>
            <w:tcW w:w="204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85.59</w:t>
            </w:r>
          </w:p>
        </w:tc>
      </w:tr>
      <w:tr w:rsidR="004D0FCE">
        <w:trPr>
          <w:trHeight w:hRule="exact" w:val="555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 виміру: грн</w:t>
            </w:r>
          </w:p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  річна</w:t>
            </w:r>
          </w:p>
        </w:tc>
        <w:tc>
          <w:tcPr>
            <w:tcW w:w="154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74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25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108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34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</w:tr>
      <w:tr w:rsidR="004D0FCE">
        <w:trPr>
          <w:trHeight w:hRule="exact" w:val="277"/>
        </w:trPr>
        <w:tc>
          <w:tcPr>
            <w:tcW w:w="535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195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190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</w:tr>
      <w:tr w:rsidR="004D0FCE">
        <w:trPr>
          <w:trHeight w:hRule="exact" w:val="614"/>
        </w:trPr>
        <w:tc>
          <w:tcPr>
            <w:tcW w:w="10183" w:type="dxa"/>
            <w:gridSpan w:val="1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4D0FCE" w:rsidRDefault="00B16764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власний капітал</w:t>
            </w:r>
          </w:p>
        </w:tc>
      </w:tr>
      <w:tr w:rsidR="004D0FCE">
        <w:trPr>
          <w:trHeight w:hRule="exact" w:val="277"/>
        </w:trPr>
        <w:tc>
          <w:tcPr>
            <w:tcW w:w="10183" w:type="dxa"/>
            <w:gridSpan w:val="1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2025 рік</w:t>
            </w:r>
          </w:p>
        </w:tc>
      </w:tr>
      <w:tr w:rsidR="004D0FCE">
        <w:trPr>
          <w:trHeight w:hRule="exact" w:val="277"/>
        </w:trPr>
        <w:tc>
          <w:tcPr>
            <w:tcW w:w="535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195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190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</w:tr>
      <w:tr w:rsidR="004D0FCE">
        <w:trPr>
          <w:trHeight w:hRule="exact" w:val="277"/>
        </w:trPr>
        <w:tc>
          <w:tcPr>
            <w:tcW w:w="535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195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190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B1676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 №4-дс</w:t>
            </w:r>
          </w:p>
        </w:tc>
      </w:tr>
      <w:tr w:rsidR="004D0FCE">
        <w:trPr>
          <w:trHeight w:hRule="exact" w:val="694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Стаття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Код рядка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Внесений капітал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Капітал у дооцінках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Фінансовий результат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Капітал у підприємствах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Резерви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Цільове фінансування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Разом</w:t>
            </w:r>
          </w:p>
        </w:tc>
      </w:tr>
      <w:tr w:rsidR="004D0FCE">
        <w:trPr>
          <w:trHeight w:hRule="exact" w:val="277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</w:t>
            </w:r>
          </w:p>
        </w:tc>
      </w:tr>
      <w:tr w:rsidR="004D0FCE">
        <w:trPr>
          <w:trHeight w:hRule="exact" w:val="18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Залишок на початок року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4000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699 413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-425 941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273 472</w:t>
            </w:r>
          </w:p>
        </w:tc>
      </w:tr>
      <w:tr w:rsidR="004D0FCE">
        <w:trPr>
          <w:trHeight w:hRule="exact" w:val="18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Коригування: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9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</w:tr>
      <w:tr w:rsidR="004D0FCE">
        <w:trPr>
          <w:trHeight w:hRule="exact" w:val="18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Зміна облікової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політики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4010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4D0FCE">
        <w:trPr>
          <w:trHeight w:hRule="exact" w:val="18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Виправлення помилок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4020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4D0FCE">
        <w:trPr>
          <w:trHeight w:hRule="exact" w:val="18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Інші зміни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4030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4D0FCE">
        <w:trPr>
          <w:trHeight w:hRule="exact" w:val="18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Скоригований залишок на початок року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4090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699 413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-425 941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273 472</w:t>
            </w:r>
          </w:p>
        </w:tc>
      </w:tr>
      <w:tr w:rsidR="004D0FCE">
        <w:trPr>
          <w:trHeight w:hRule="exact" w:val="18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Переоцінка активів: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9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4D0FCE" w:rsidRDefault="004D0FCE"/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</w:tr>
      <w:tr w:rsidR="004D0FCE">
        <w:trPr>
          <w:trHeight w:hRule="exact" w:val="18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Дооцінка (уцінка) основних засобів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4100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4D0FCE">
        <w:trPr>
          <w:trHeight w:hRule="exact" w:val="32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Дооцінка (уцінка) незавершених капітальних інвестицій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4110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4D0FCE">
        <w:trPr>
          <w:trHeight w:hRule="exact" w:val="18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Дооцінка (уцінка) нематеріальних активів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4120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4D0FCE">
        <w:trPr>
          <w:trHeight w:hRule="exact" w:val="32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Дооцінка (уцінка) довгострокових біологічних активів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4130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4D0FCE">
        <w:trPr>
          <w:trHeight w:hRule="exact" w:val="18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Профіцит /дефіцит за звітний період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4200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-25 416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-25 416</w:t>
            </w:r>
          </w:p>
        </w:tc>
      </w:tr>
      <w:tr w:rsidR="004D0FCE">
        <w:trPr>
          <w:trHeight w:hRule="exact" w:val="18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Збільшення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4210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4D0FCE">
        <w:trPr>
          <w:trHeight w:hRule="exact" w:val="18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Зменшення капіталу в підприємствах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4220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4D0FCE">
        <w:trPr>
          <w:trHeight w:hRule="exact" w:val="18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Інші зміни в капіталі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4290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31 719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9 559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41 278</w:t>
            </w:r>
          </w:p>
        </w:tc>
      </w:tr>
      <w:tr w:rsidR="004D0FCE">
        <w:trPr>
          <w:trHeight w:hRule="exact" w:val="18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Разом змін у капіталі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2"/>
                <w:szCs w:val="12"/>
              </w:rPr>
              <w:t>4300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31 719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-15 857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15 862</w:t>
            </w:r>
          </w:p>
        </w:tc>
      </w:tr>
      <w:tr w:rsidR="004D0FCE">
        <w:trPr>
          <w:trHeight w:hRule="exact" w:val="189"/>
        </w:trPr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</w:t>
            </w: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на кінець року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4310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731 132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-441 798</w:t>
            </w:r>
          </w:p>
        </w:tc>
        <w:tc>
          <w:tcPr>
            <w:tcW w:w="9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9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289 334</w:t>
            </w:r>
          </w:p>
        </w:tc>
      </w:tr>
      <w:tr w:rsidR="004D0FCE">
        <w:trPr>
          <w:trHeight w:hRule="exact" w:val="277"/>
        </w:trPr>
        <w:tc>
          <w:tcPr>
            <w:tcW w:w="535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195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190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</w:tr>
      <w:tr w:rsidR="004D0FCE">
        <w:trPr>
          <w:trHeight w:hRule="exact" w:val="277"/>
        </w:trPr>
        <w:tc>
          <w:tcPr>
            <w:tcW w:w="535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195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190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</w:tr>
      <w:tr w:rsidR="004D0FCE">
        <w:trPr>
          <w:trHeight w:hRule="exact" w:val="277"/>
        </w:trPr>
        <w:tc>
          <w:tcPr>
            <w:tcW w:w="535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(посадова особа)</w:t>
            </w:r>
          </w:p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385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</w:tr>
      <w:tr w:rsidR="004D0FCE">
        <w:trPr>
          <w:trHeight w:hRule="exact" w:val="277"/>
        </w:trPr>
        <w:tc>
          <w:tcPr>
            <w:tcW w:w="535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195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190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</w:tr>
      <w:tr w:rsidR="004D0FCE">
        <w:trPr>
          <w:trHeight w:hRule="exact" w:val="694"/>
        </w:trPr>
        <w:tc>
          <w:tcPr>
            <w:tcW w:w="535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</w:t>
            </w:r>
          </w:p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 бухгалтерської служби)</w:t>
            </w:r>
          </w:p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385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B16764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</w:tr>
      <w:tr w:rsidR="004D0FCE">
        <w:trPr>
          <w:trHeight w:hRule="exact" w:val="277"/>
        </w:trPr>
        <w:tc>
          <w:tcPr>
            <w:tcW w:w="535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195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190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</w:tr>
      <w:tr w:rsidR="004D0FCE">
        <w:trPr>
          <w:trHeight w:hRule="exact" w:val="277"/>
        </w:trPr>
        <w:tc>
          <w:tcPr>
            <w:tcW w:w="535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975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1950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  <w:tc>
          <w:tcPr>
            <w:tcW w:w="190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4D0FCE" w:rsidRDefault="004D0FCE"/>
        </w:tc>
      </w:tr>
      <w:tr w:rsidR="004D0FCE">
        <w:trPr>
          <w:trHeight w:hRule="exact" w:val="1250"/>
        </w:trPr>
        <w:tc>
          <w:tcPr>
            <w:tcW w:w="2552" w:type="dxa"/>
          </w:tcPr>
          <w:p w:rsidR="004D0FCE" w:rsidRDefault="004D0FCE"/>
        </w:tc>
        <w:tc>
          <w:tcPr>
            <w:tcW w:w="283" w:type="dxa"/>
          </w:tcPr>
          <w:p w:rsidR="004D0FCE" w:rsidRDefault="004D0FCE"/>
        </w:tc>
        <w:tc>
          <w:tcPr>
            <w:tcW w:w="567" w:type="dxa"/>
          </w:tcPr>
          <w:p w:rsidR="004D0FCE" w:rsidRDefault="004D0FCE"/>
        </w:tc>
        <w:tc>
          <w:tcPr>
            <w:tcW w:w="692" w:type="dxa"/>
          </w:tcPr>
          <w:p w:rsidR="004D0FCE" w:rsidRDefault="004D0FCE"/>
        </w:tc>
        <w:tc>
          <w:tcPr>
            <w:tcW w:w="283" w:type="dxa"/>
          </w:tcPr>
          <w:p w:rsidR="004D0FCE" w:rsidRDefault="004D0FCE"/>
        </w:tc>
        <w:tc>
          <w:tcPr>
            <w:tcW w:w="692" w:type="dxa"/>
          </w:tcPr>
          <w:p w:rsidR="004D0FCE" w:rsidRDefault="004D0FCE"/>
        </w:tc>
        <w:tc>
          <w:tcPr>
            <w:tcW w:w="283" w:type="dxa"/>
          </w:tcPr>
          <w:p w:rsidR="004D0FCE" w:rsidRDefault="004D0FCE"/>
        </w:tc>
        <w:tc>
          <w:tcPr>
            <w:tcW w:w="692" w:type="dxa"/>
          </w:tcPr>
          <w:p w:rsidR="004D0FCE" w:rsidRDefault="004D0FCE"/>
        </w:tc>
        <w:tc>
          <w:tcPr>
            <w:tcW w:w="283" w:type="dxa"/>
          </w:tcPr>
          <w:p w:rsidR="004D0FCE" w:rsidRDefault="004D0FCE"/>
        </w:tc>
        <w:tc>
          <w:tcPr>
            <w:tcW w:w="465" w:type="dxa"/>
          </w:tcPr>
          <w:p w:rsidR="004D0FCE" w:rsidRDefault="004D0FCE"/>
        </w:tc>
        <w:tc>
          <w:tcPr>
            <w:tcW w:w="255" w:type="dxa"/>
          </w:tcPr>
          <w:p w:rsidR="004D0FCE" w:rsidRDefault="004D0FCE"/>
        </w:tc>
        <w:tc>
          <w:tcPr>
            <w:tcW w:w="255" w:type="dxa"/>
          </w:tcPr>
          <w:p w:rsidR="004D0FCE" w:rsidRDefault="004D0FCE"/>
        </w:tc>
        <w:tc>
          <w:tcPr>
            <w:tcW w:w="834" w:type="dxa"/>
          </w:tcPr>
          <w:p w:rsidR="004D0FCE" w:rsidRDefault="004D0FCE"/>
        </w:tc>
        <w:tc>
          <w:tcPr>
            <w:tcW w:w="340" w:type="dxa"/>
          </w:tcPr>
          <w:p w:rsidR="004D0FCE" w:rsidRDefault="004D0FCE"/>
        </w:tc>
        <w:tc>
          <w:tcPr>
            <w:tcW w:w="1134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4D0FCE" w:rsidRDefault="00B16764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</w:tcPr>
          <w:p w:rsidR="004D0FCE" w:rsidRDefault="004D0FCE"/>
        </w:tc>
        <w:tc>
          <w:tcPr>
            <w:tcW w:w="340" w:type="dxa"/>
          </w:tcPr>
          <w:p w:rsidR="004D0FCE" w:rsidRDefault="004D0FCE"/>
        </w:tc>
      </w:tr>
      <w:tr w:rsidR="004D0FCE">
        <w:trPr>
          <w:trHeight w:hRule="exact" w:val="1382"/>
        </w:trPr>
        <w:tc>
          <w:tcPr>
            <w:tcW w:w="2552" w:type="dxa"/>
          </w:tcPr>
          <w:p w:rsidR="004D0FCE" w:rsidRDefault="004D0FCE"/>
        </w:tc>
        <w:tc>
          <w:tcPr>
            <w:tcW w:w="283" w:type="dxa"/>
          </w:tcPr>
          <w:p w:rsidR="004D0FCE" w:rsidRDefault="004D0FCE"/>
        </w:tc>
        <w:tc>
          <w:tcPr>
            <w:tcW w:w="567" w:type="dxa"/>
          </w:tcPr>
          <w:p w:rsidR="004D0FCE" w:rsidRDefault="004D0FCE"/>
        </w:tc>
        <w:tc>
          <w:tcPr>
            <w:tcW w:w="692" w:type="dxa"/>
          </w:tcPr>
          <w:p w:rsidR="004D0FCE" w:rsidRDefault="004D0FCE"/>
        </w:tc>
        <w:tc>
          <w:tcPr>
            <w:tcW w:w="283" w:type="dxa"/>
          </w:tcPr>
          <w:p w:rsidR="004D0FCE" w:rsidRDefault="004D0FCE"/>
        </w:tc>
        <w:tc>
          <w:tcPr>
            <w:tcW w:w="692" w:type="dxa"/>
          </w:tcPr>
          <w:p w:rsidR="004D0FCE" w:rsidRDefault="004D0FCE"/>
        </w:tc>
        <w:tc>
          <w:tcPr>
            <w:tcW w:w="283" w:type="dxa"/>
          </w:tcPr>
          <w:p w:rsidR="004D0FCE" w:rsidRDefault="004D0FCE"/>
        </w:tc>
        <w:tc>
          <w:tcPr>
            <w:tcW w:w="692" w:type="dxa"/>
          </w:tcPr>
          <w:p w:rsidR="004D0FCE" w:rsidRDefault="004D0FCE"/>
        </w:tc>
        <w:tc>
          <w:tcPr>
            <w:tcW w:w="283" w:type="dxa"/>
          </w:tcPr>
          <w:p w:rsidR="004D0FCE" w:rsidRDefault="004D0FCE"/>
        </w:tc>
        <w:tc>
          <w:tcPr>
            <w:tcW w:w="465" w:type="dxa"/>
          </w:tcPr>
          <w:p w:rsidR="004D0FCE" w:rsidRDefault="004D0FCE"/>
        </w:tc>
        <w:tc>
          <w:tcPr>
            <w:tcW w:w="255" w:type="dxa"/>
          </w:tcPr>
          <w:p w:rsidR="004D0FCE" w:rsidRDefault="004D0FCE"/>
        </w:tc>
        <w:tc>
          <w:tcPr>
            <w:tcW w:w="255" w:type="dxa"/>
          </w:tcPr>
          <w:p w:rsidR="004D0FCE" w:rsidRDefault="004D0FCE"/>
        </w:tc>
        <w:tc>
          <w:tcPr>
            <w:tcW w:w="834" w:type="dxa"/>
          </w:tcPr>
          <w:p w:rsidR="004D0FCE" w:rsidRDefault="004D0FCE"/>
        </w:tc>
        <w:tc>
          <w:tcPr>
            <w:tcW w:w="340" w:type="dxa"/>
          </w:tcPr>
          <w:p w:rsidR="004D0FCE" w:rsidRDefault="004D0FCE"/>
        </w:tc>
        <w:tc>
          <w:tcPr>
            <w:tcW w:w="340" w:type="dxa"/>
          </w:tcPr>
          <w:p w:rsidR="004D0FCE" w:rsidRDefault="004D0FCE"/>
        </w:tc>
        <w:tc>
          <w:tcPr>
            <w:tcW w:w="340" w:type="dxa"/>
          </w:tcPr>
          <w:p w:rsidR="004D0FCE" w:rsidRDefault="004D0FCE"/>
        </w:tc>
        <w:tc>
          <w:tcPr>
            <w:tcW w:w="340" w:type="dxa"/>
          </w:tcPr>
          <w:p w:rsidR="004D0FCE" w:rsidRDefault="004D0FCE"/>
        </w:tc>
        <w:tc>
          <w:tcPr>
            <w:tcW w:w="340" w:type="dxa"/>
          </w:tcPr>
          <w:p w:rsidR="004D0FCE" w:rsidRDefault="004D0FCE"/>
        </w:tc>
        <w:tc>
          <w:tcPr>
            <w:tcW w:w="340" w:type="dxa"/>
          </w:tcPr>
          <w:p w:rsidR="004D0FCE" w:rsidRDefault="004D0FCE"/>
        </w:tc>
      </w:tr>
      <w:tr w:rsidR="004D0FCE">
        <w:trPr>
          <w:trHeight w:hRule="exact" w:val="277"/>
        </w:trPr>
        <w:tc>
          <w:tcPr>
            <w:tcW w:w="5352" w:type="dxa"/>
            <w:gridSpan w:val="7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202600000053533134</w:t>
            </w:r>
          </w:p>
        </w:tc>
        <w:tc>
          <w:tcPr>
            <w:tcW w:w="975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50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4D0FCE"/>
        </w:tc>
        <w:tc>
          <w:tcPr>
            <w:tcW w:w="1905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4D0FCE" w:rsidRDefault="00B16764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1</w:t>
            </w:r>
          </w:p>
        </w:tc>
      </w:tr>
    </w:tbl>
    <w:p w:rsidR="004D0FCE" w:rsidRDefault="004D0FCE"/>
    <w:sectPr w:rsidR="004D0FCE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4D0FCE"/>
    <w:rsid w:val="00B16764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167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167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1344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2026_01_01 Звіт про власний капітал 53533134 2026_01_30 11_13_46</vt:lpstr>
      <vt:lpstr>Лист1</vt:lpstr>
    </vt:vector>
  </TitlesOfParts>
  <Company/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2026_01_01 Звіт про власний капітал 53533134 2026_01_30 11_13_46</dc:title>
  <dc:creator>FastReport.NET</dc:creator>
  <cp:lastModifiedBy>Nadya</cp:lastModifiedBy>
  <cp:revision>2</cp:revision>
  <dcterms:created xsi:type="dcterms:W3CDTF">2026-01-30T09:14:00Z</dcterms:created>
  <dcterms:modified xsi:type="dcterms:W3CDTF">2026-01-30T09:14:00Z</dcterms:modified>
</cp:coreProperties>
</file>